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240" w:lineRule="auto"/>
        <w:contextualSpacing w:val="0"/>
        <w:jc w:val="center"/>
        <w:rPr>
          <w:rFonts w:ascii="Merriweather Sans" w:cs="Merriweather Sans" w:eastAsia="Merriweather Sans" w:hAnsi="Merriweather Sans"/>
          <w:color w:val="151515"/>
          <w:sz w:val="26"/>
          <w:szCs w:val="26"/>
        </w:rPr>
      </w:pPr>
      <w:bookmarkStart w:colFirst="0" w:colLast="0" w:name="_gjdgxs" w:id="0"/>
      <w:bookmarkEnd w:id="0"/>
      <w:r w:rsidDel="00000000" w:rsidR="00000000" w:rsidRPr="00000000">
        <w:rPr>
          <w:rFonts w:ascii="Merriweather Sans" w:cs="Merriweather Sans" w:eastAsia="Merriweather Sans" w:hAnsi="Merriweather Sans"/>
          <w:b w:val="1"/>
          <w:color w:val="151515"/>
          <w:sz w:val="26"/>
          <w:szCs w:val="26"/>
          <w:rtl w:val="0"/>
        </w:rPr>
        <w:t xml:space="preserve">2017 NCFA Spring Fling Tournament</w:t>
      </w:r>
      <w:r w:rsidDel="00000000" w:rsidR="00000000" w:rsidRPr="00000000">
        <w:rPr>
          <w:rtl w:val="0"/>
        </w:rPr>
      </w:r>
    </w:p>
    <w:p w:rsidR="00000000" w:rsidDel="00000000" w:rsidP="00000000" w:rsidRDefault="00000000" w:rsidRPr="00000000">
      <w:pPr>
        <w:spacing w:line="240" w:lineRule="auto"/>
        <w:contextualSpacing w:val="0"/>
        <w:jc w:val="center"/>
        <w:rPr>
          <w:rFonts w:ascii="Merriweather Sans" w:cs="Merriweather Sans" w:eastAsia="Merriweather Sans" w:hAnsi="Merriweather Sans"/>
          <w:color w:val="151515"/>
          <w:sz w:val="26"/>
          <w:szCs w:val="26"/>
        </w:rPr>
      </w:pPr>
      <w:r w:rsidDel="00000000" w:rsidR="00000000" w:rsidRPr="00000000">
        <w:rPr>
          <w:rFonts w:ascii="Merriweather Sans" w:cs="Merriweather Sans" w:eastAsia="Merriweather Sans" w:hAnsi="Merriweather Sans"/>
          <w:b w:val="1"/>
          <w:color w:val="151515"/>
          <w:sz w:val="26"/>
          <w:szCs w:val="26"/>
          <w:rtl w:val="0"/>
        </w:rPr>
        <w:t xml:space="preserve">One Day, Novice Only</w:t>
      </w:r>
      <w:r w:rsidDel="00000000" w:rsidR="00000000" w:rsidRPr="00000000">
        <w:rPr>
          <w:rtl w:val="0"/>
        </w:rPr>
      </w:r>
    </w:p>
    <w:p w:rsidR="00000000" w:rsidDel="00000000" w:rsidP="00000000" w:rsidRDefault="00000000" w:rsidRPr="00000000">
      <w:pPr>
        <w:spacing w:line="240" w:lineRule="auto"/>
        <w:contextualSpacing w:val="0"/>
        <w:jc w:val="center"/>
        <w:rPr>
          <w:rFonts w:ascii="Merriweather Sans" w:cs="Merriweather Sans" w:eastAsia="Merriweather Sans" w:hAnsi="Merriweather Sans"/>
          <w:b w:val="1"/>
          <w:color w:val="151515"/>
          <w:sz w:val="26"/>
          <w:szCs w:val="26"/>
        </w:rPr>
      </w:pPr>
      <w:r w:rsidDel="00000000" w:rsidR="00000000" w:rsidRPr="00000000">
        <w:rPr>
          <w:rFonts w:ascii="Merriweather Sans" w:cs="Merriweather Sans" w:eastAsia="Merriweather Sans" w:hAnsi="Merriweather Sans"/>
          <w:b w:val="1"/>
          <w:color w:val="151515"/>
          <w:sz w:val="26"/>
          <w:szCs w:val="26"/>
          <w:rtl w:val="0"/>
        </w:rPr>
        <w:t xml:space="preserve">Saturday, April 29th</w:t>
      </w:r>
      <w:r w:rsidDel="00000000" w:rsidR="00000000" w:rsidRPr="00000000">
        <w:rPr>
          <w:rFonts w:ascii="Merriweather Sans" w:cs="Merriweather Sans" w:eastAsia="Merriweather Sans" w:hAnsi="Merriweather Sans"/>
          <w:b w:val="1"/>
          <w:color w:val="151515"/>
          <w:sz w:val="26"/>
          <w:szCs w:val="26"/>
          <w:vertAlign w:val="superscript"/>
          <w:rtl w:val="0"/>
        </w:rPr>
        <w:t xml:space="preserve"> </w:t>
      </w:r>
      <w:r w:rsidDel="00000000" w:rsidR="00000000" w:rsidRPr="00000000">
        <w:rPr>
          <w:rFonts w:ascii="Merriweather Sans" w:cs="Merriweather Sans" w:eastAsia="Merriweather Sans" w:hAnsi="Merriweather Sans"/>
          <w:b w:val="1"/>
          <w:color w:val="151515"/>
          <w:sz w:val="26"/>
          <w:szCs w:val="26"/>
          <w:rtl w:val="0"/>
        </w:rPr>
        <w:t xml:space="preserve">, 2017 @ Ohlone College, Fremont, CA</w:t>
      </w:r>
    </w:p>
    <w:p w:rsidR="00000000" w:rsidDel="00000000" w:rsidP="00000000" w:rsidRDefault="00000000" w:rsidRPr="00000000">
      <w:pPr>
        <w:spacing w:line="240" w:lineRule="auto"/>
        <w:contextualSpacing w:val="0"/>
        <w:jc w:val="center"/>
        <w:rPr>
          <w:rFonts w:ascii="Merriweather Sans" w:cs="Merriweather Sans" w:eastAsia="Merriweather Sans" w:hAnsi="Merriweather Sans"/>
          <w:b w:val="1"/>
          <w:color w:val="151515"/>
          <w:sz w:val="26"/>
          <w:szCs w:val="26"/>
        </w:rPr>
      </w:pPr>
      <w:r w:rsidDel="00000000" w:rsidR="00000000" w:rsidRPr="00000000">
        <w:rPr>
          <w:rtl w:val="0"/>
        </w:rPr>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On behalf of the Northern California Forensics Association, the University of the Pacific, and Ohlone College Forensics teams, you are cordially invited to attend the 2017 Spring Fling Tournament, taking place Saturday, April 29th on the Ohlone Campus. </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This is a rookie/novice only tournament and coaches should use discretion in selecting students who are beginners in a given event.</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The tournament offers platform, limited preparation events, and NFA-LD in Pattern A (Informative, Persuasive, After Dinner, Impromptu, NFA-LD) and parliamentary debate and interpretation events in Pattern B (Prose, Drama, Poetry, Program, Duo, Parli). Students may compete in no more than 2 events per pattern</w:t>
      </w:r>
      <w:r w:rsidDel="00000000" w:rsidR="00000000" w:rsidRPr="00000000">
        <w:rPr>
          <w:rFonts w:ascii="Merriweather Sans" w:cs="Merriweather Sans" w:eastAsia="Merriweather Sans" w:hAnsi="Merriweather Sans"/>
          <w:sz w:val="24"/>
          <w:szCs w:val="24"/>
          <w:rtl w:val="0"/>
        </w:rPr>
        <w:t xml:space="preserve">.</w:t>
      </w:r>
      <w:r w:rsidDel="00000000" w:rsidR="00000000" w:rsidRPr="00000000">
        <w:rPr>
          <w:rFonts w:ascii="Merriweather Sans" w:cs="Merriweather Sans" w:eastAsia="Merriweather Sans" w:hAnsi="Merriweather Sans"/>
          <w:color w:val="151515"/>
          <w:sz w:val="24"/>
          <w:szCs w:val="24"/>
          <w:rtl w:val="0"/>
        </w:rPr>
        <w:t xml:space="preserve"> NFA-LD debaters cannot double enter in Pattern A events and </w:t>
      </w:r>
      <w:r w:rsidDel="00000000" w:rsidR="00000000" w:rsidRPr="00000000">
        <w:rPr>
          <w:rFonts w:ascii="Merriweather Sans" w:cs="Merriweather Sans" w:eastAsia="Merriweather Sans" w:hAnsi="Merriweather Sans"/>
          <w:sz w:val="24"/>
          <w:szCs w:val="24"/>
          <w:rtl w:val="0"/>
        </w:rPr>
        <w:t xml:space="preserve">Parli rounds conflict with Pattern B events.</w:t>
      </w:r>
      <w:r w:rsidDel="00000000" w:rsidR="00000000" w:rsidRPr="00000000">
        <w:rPr>
          <w:rtl w:val="0"/>
        </w:rPr>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You can register your students to compete in these events at </w:t>
      </w:r>
      <w:hyperlink r:id="rId5">
        <w:r w:rsidDel="00000000" w:rsidR="00000000" w:rsidRPr="00000000">
          <w:rPr>
            <w:rFonts w:ascii="Merriweather Sans" w:cs="Merriweather Sans" w:eastAsia="Merriweather Sans" w:hAnsi="Merriweather Sans"/>
            <w:color w:val="0028f9"/>
            <w:sz w:val="24"/>
            <w:szCs w:val="24"/>
            <w:u w:val="single"/>
            <w:rtl w:val="0"/>
          </w:rPr>
          <w:t xml:space="preserve">www.forensicstournament.net</w:t>
        </w:r>
      </w:hyperlink>
      <w:r w:rsidDel="00000000" w:rsidR="00000000" w:rsidRPr="00000000">
        <w:rPr>
          <w:rFonts w:ascii="Merriweather Sans" w:cs="Merriweather Sans" w:eastAsia="Merriweather Sans" w:hAnsi="Merriweather Sans"/>
          <w:color w:val="151515"/>
          <w:sz w:val="24"/>
          <w:szCs w:val="24"/>
          <w:rtl w:val="0"/>
        </w:rPr>
        <w:t xml:space="preserve"> starting on Thursday, March 24.  All entries and drops must be submitted by Wednesday, April 26</w:t>
      </w:r>
      <w:r w:rsidDel="00000000" w:rsidR="00000000" w:rsidRPr="00000000">
        <w:rPr>
          <w:rFonts w:ascii="Merriweather Sans" w:cs="Merriweather Sans" w:eastAsia="Merriweather Sans" w:hAnsi="Merriweather Sans"/>
          <w:color w:val="151515"/>
          <w:sz w:val="24"/>
          <w:szCs w:val="24"/>
          <w:vertAlign w:val="superscript"/>
          <w:rtl w:val="0"/>
        </w:rPr>
        <w:t xml:space="preserve">th</w:t>
      </w:r>
      <w:r w:rsidDel="00000000" w:rsidR="00000000" w:rsidRPr="00000000">
        <w:rPr>
          <w:rFonts w:ascii="Merriweather Sans" w:cs="Merriweather Sans" w:eastAsia="Merriweather Sans" w:hAnsi="Merriweather Sans"/>
          <w:color w:val="151515"/>
          <w:sz w:val="24"/>
          <w:szCs w:val="24"/>
          <w:rtl w:val="0"/>
        </w:rPr>
        <w:t xml:space="preserve"> at 6:00pm. For additions, changes, and drops after April 27th, email Mark Faaita at Mgfaaita@gmail.com</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Prior to the start of the award ceremony, NCFA would like to support an honorary showcase in which four selected open competitors from the region present award-winning speeches to the novice competitors. If you would like to nominate a student to be considered for the showcase, send an e-mail to Scottlaczko@gmail.com that includes: </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b w:val="1"/>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1) the Student’s name, 2) the school represented, 3) a list of awards earned in the 2016/2017 season, and 4) an explanation of how that student exemplifies the finest qualities of intercollegiate forensics.  Please verify the nominated student will be present at the Spring Fling tournament.</w:t>
      </w:r>
      <w:r w:rsidDel="00000000" w:rsidR="00000000" w:rsidRPr="00000000">
        <w:rPr>
          <w:rtl w:val="0"/>
        </w:rPr>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FEES:</w:t>
      </w:r>
      <w:r w:rsidDel="00000000" w:rsidR="00000000" w:rsidRPr="00000000">
        <w:rPr>
          <w:rtl w:val="0"/>
        </w:rPr>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IE entries are $6.00</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NFA-LD entries are $10.00</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Parli Debate Teams are $15.00</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Each uncovered IE is $5.00</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Each uncovered NFA-LD debater is $10.00</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Each uncovered debate team is $15.00</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Each drop after 11:59 PM (PT) April 29</w:t>
      </w:r>
      <w:r w:rsidDel="00000000" w:rsidR="00000000" w:rsidRPr="00000000">
        <w:rPr>
          <w:rFonts w:ascii="Merriweather Sans" w:cs="Merriweather Sans" w:eastAsia="Merriweather Sans" w:hAnsi="Merriweather Sans"/>
          <w:color w:val="151515"/>
          <w:sz w:val="24"/>
          <w:szCs w:val="24"/>
          <w:vertAlign w:val="superscript"/>
          <w:rtl w:val="0"/>
        </w:rPr>
        <w:t xml:space="preserve">th</w:t>
      </w:r>
      <w:r w:rsidDel="00000000" w:rsidR="00000000" w:rsidRPr="00000000">
        <w:rPr>
          <w:rFonts w:ascii="Merriweather Sans" w:cs="Merriweather Sans" w:eastAsia="Merriweather Sans" w:hAnsi="Merriweather Sans"/>
          <w:color w:val="151515"/>
          <w:sz w:val="24"/>
          <w:szCs w:val="24"/>
          <w:rtl w:val="0"/>
        </w:rPr>
        <w:t xml:space="preserve"> is $3.00</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tl w:val="0"/>
        </w:rPr>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Note on round coverage:</w:t>
      </w:r>
      <w:r w:rsidDel="00000000" w:rsidR="00000000" w:rsidRPr="00000000">
        <w:rPr>
          <w:rFonts w:ascii="Merriweather Sans" w:cs="Merriweather Sans" w:eastAsia="Merriweather Sans" w:hAnsi="Merriweather Sans"/>
          <w:color w:val="151515"/>
          <w:sz w:val="24"/>
          <w:szCs w:val="24"/>
          <w:rtl w:val="0"/>
        </w:rPr>
        <w:t xml:space="preserve"> </w:t>
      </w:r>
      <w:r w:rsidDel="00000000" w:rsidR="00000000" w:rsidRPr="00000000">
        <w:rPr>
          <w:rFonts w:ascii="Merriweather Sans" w:cs="Merriweather Sans" w:eastAsia="Merriweather Sans" w:hAnsi="Merriweather Sans"/>
          <w:sz w:val="24"/>
          <w:szCs w:val="24"/>
          <w:rtl w:val="0"/>
        </w:rPr>
        <w:t xml:space="preserve">One judge will cover 6 slots per pattern in IEs and up to two debate teams. As NFA-LD rounds conflict with Pattern A events, NFA-LD judges will not be able to cover Pattern A IE events. As Parli rounds conflict with Pattern B events, Parli judges will not be able to cover Pattern B IE events.</w:t>
      </w:r>
      <w:r w:rsidDel="00000000" w:rsidR="00000000" w:rsidRPr="00000000">
        <w:rPr>
          <w:rFonts w:ascii="Merriweather Sans" w:cs="Merriweather Sans" w:eastAsia="Merriweather Sans" w:hAnsi="Merriweather Sans"/>
          <w:b w:val="1"/>
          <w:sz w:val="24"/>
          <w:szCs w:val="24"/>
          <w:rtl w:val="0"/>
        </w:rPr>
        <w:t xml:space="preserve"> If your judges fail to meet the obligations that you assign to them, your institution will be charged the hired judging fees.</w:t>
      </w:r>
      <w:r w:rsidDel="00000000" w:rsidR="00000000" w:rsidRPr="00000000">
        <w:rPr>
          <w:rtl w:val="0"/>
        </w:rPr>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tl w:val="0"/>
        </w:rPr>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JUDGING</w:t>
      </w:r>
      <w:r w:rsidDel="00000000" w:rsidR="00000000" w:rsidRPr="00000000">
        <w:rPr>
          <w:rFonts w:ascii="Merriweather Sans" w:cs="Merriweather Sans" w:eastAsia="Merriweather Sans" w:hAnsi="Merriweather Sans"/>
          <w:color w:val="151515"/>
          <w:sz w:val="24"/>
          <w:szCs w:val="24"/>
          <w:rtl w:val="0"/>
        </w:rPr>
        <w:t xml:space="preserve">: Coaches and former competitors will contribute to a quality judging pool, ensuring students who are being exposed to the activity for the first time have a positive experience. Experienced, open competitors are also invited to judge. Student judges not only contribute to the growth of others as supportive listeners and critics, but may also benefit from experiencing forensics from the other side of the table. ALL STUDENT JUDGES MUST ATTEND AN ORIENTATION AT 8:30 A.M. IN ROOM 3201. If you know a qualified judge who is not affiliated with your school and would be interested in judging, please contact the tournament director: Mark Faaita (MgFaaita@gmail.com) as soon as possible to see about having that judge hired into the judging pool. Don’t forget, we offer an award called the Robert Hawes Student Judging Award for the Top Student Judge at the tournament.</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DIRECTIONS:</w:t>
      </w:r>
      <w:r w:rsidDel="00000000" w:rsidR="00000000" w:rsidRPr="00000000">
        <w:rPr>
          <w:rtl w:val="0"/>
        </w:rPr>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 From Interstate 680 North (from San Jose, Milpitas) – Take the Mission Blvd. (238) exit in Fremont and turn right onto Mission Boulevard. Drive about 1 1/2 miles. Ohlone College is located on the left at 43600 Mission Boulevard, Fremont.</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 From Interstate 680 South (from Dublin, Pleasanton) – Take the Mission Blvd. (238) exit, which is after the Vargas Road exit. Turn left onto Mission Boulevard. Drive about 1 1/2 miles. Ohlone College is located on the left at 43600 Mission Boulevard, Fremont.</w:t>
      </w:r>
    </w:p>
    <w:p w:rsidR="00000000" w:rsidDel="00000000" w:rsidP="00000000" w:rsidRDefault="00000000" w:rsidRPr="00000000">
      <w:pPr>
        <w:spacing w:after="360" w:before="100" w:line="240" w:lineRule="auto"/>
        <w:contextualSpacing w:val="0"/>
        <w:rPr>
          <w:color w:val="45454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PARKING</w:t>
      </w:r>
      <w:r w:rsidDel="00000000" w:rsidR="00000000" w:rsidRPr="00000000">
        <w:rPr>
          <w:rFonts w:ascii="Merriweather Sans" w:cs="Merriweather Sans" w:eastAsia="Merriweather Sans" w:hAnsi="Merriweather Sans"/>
          <w:color w:val="151515"/>
          <w:sz w:val="24"/>
          <w:szCs w:val="24"/>
          <w:rtl w:val="0"/>
        </w:rPr>
        <w:t xml:space="preserve">: Participants should </w:t>
      </w:r>
      <w:r w:rsidDel="00000000" w:rsidR="00000000" w:rsidRPr="00000000">
        <w:rPr>
          <w:rFonts w:ascii="Merriweather Sans" w:cs="Merriweather Sans" w:eastAsia="Merriweather Sans" w:hAnsi="Merriweather Sans"/>
          <w:b w:val="1"/>
          <w:color w:val="151515"/>
          <w:sz w:val="24"/>
          <w:szCs w:val="24"/>
          <w:rtl w:val="0"/>
        </w:rPr>
        <w:t xml:space="preserve">park in lot D</w:t>
      </w:r>
      <w:r w:rsidDel="00000000" w:rsidR="00000000" w:rsidRPr="00000000">
        <w:rPr>
          <w:rFonts w:ascii="Merriweather Sans" w:cs="Merriweather Sans" w:eastAsia="Merriweather Sans" w:hAnsi="Merriweather Sans"/>
          <w:color w:val="151515"/>
          <w:sz w:val="24"/>
          <w:szCs w:val="24"/>
          <w:rtl w:val="0"/>
        </w:rPr>
        <w:t xml:space="preserve">; daily permits will be distributed at the Registration Table. </w:t>
      </w:r>
      <w:r w:rsidDel="00000000" w:rsidR="00000000" w:rsidRPr="00000000">
        <w:rPr>
          <w:color w:val="454545"/>
          <w:sz w:val="24"/>
          <w:szCs w:val="24"/>
          <w:rtl w:val="0"/>
        </w:rPr>
        <w:t xml:space="preserve">Parking lot D is a huge lot with easy access to the FP portables. It's the first parking lot you see as you turn into the first entrance on campus. </w:t>
      </w:r>
    </w:p>
    <w:p w:rsidR="00000000" w:rsidDel="00000000" w:rsidP="00000000" w:rsidRDefault="00000000" w:rsidRPr="00000000">
      <w:pPr>
        <w:spacing w:after="360" w:before="100" w:line="240" w:lineRule="auto"/>
        <w:contextualSpacing w:val="0"/>
        <w:rPr>
          <w:color w:val="454545"/>
          <w:sz w:val="24"/>
          <w:szCs w:val="24"/>
        </w:rPr>
      </w:pPr>
      <w:r w:rsidDel="00000000" w:rsidR="00000000" w:rsidRPr="00000000">
        <w:rPr>
          <w:b w:val="1"/>
          <w:color w:val="454545"/>
          <w:sz w:val="24"/>
          <w:szCs w:val="24"/>
          <w:rtl w:val="0"/>
        </w:rPr>
        <w:t xml:space="preserve">MAP</w:t>
      </w:r>
      <w:r w:rsidDel="00000000" w:rsidR="00000000" w:rsidRPr="00000000">
        <w:rPr>
          <w:color w:val="454545"/>
          <w:sz w:val="24"/>
          <w:szCs w:val="24"/>
          <w:rtl w:val="0"/>
        </w:rPr>
        <w:t xml:space="preserve">: Please see the link for a printable map. Parking lot D is located in the bottom-left portion of the map. </w:t>
      </w:r>
      <w:hyperlink r:id="rId6">
        <w:r w:rsidDel="00000000" w:rsidR="00000000" w:rsidRPr="00000000">
          <w:rPr>
            <w:color w:val="1155cc"/>
            <w:sz w:val="24"/>
            <w:szCs w:val="24"/>
            <w:u w:val="single"/>
            <w:rtl w:val="0"/>
          </w:rPr>
          <w:t xml:space="preserve">http://www.ohlone.edu/core/mapsdirs/maps/docs/fremontcampus.pdf</w:t>
        </w:r>
      </w:hyperlink>
      <w:r w:rsidDel="00000000" w:rsidR="00000000" w:rsidRPr="00000000">
        <w:rPr>
          <w:color w:val="454545"/>
          <w:sz w:val="24"/>
          <w:szCs w:val="24"/>
          <w:rtl w:val="0"/>
        </w:rPr>
        <w:t xml:space="preserve"> </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WiFi </w:t>
      </w:r>
      <w:r w:rsidDel="00000000" w:rsidR="00000000" w:rsidRPr="00000000">
        <w:rPr>
          <w:rFonts w:ascii="Merriweather Sans" w:cs="Merriweather Sans" w:eastAsia="Merriweather Sans" w:hAnsi="Merriweather Sans"/>
          <w:color w:val="151515"/>
          <w:sz w:val="24"/>
          <w:szCs w:val="24"/>
          <w:rtl w:val="0"/>
        </w:rPr>
        <w:t xml:space="preserve">- </w:t>
      </w:r>
      <w:r w:rsidDel="00000000" w:rsidR="00000000" w:rsidRPr="00000000">
        <w:rPr>
          <w:color w:val="454545"/>
          <w:sz w:val="24"/>
          <w:szCs w:val="24"/>
          <w:rtl w:val="0"/>
        </w:rPr>
        <w:t xml:space="preserve">Wifi does not require a log in. It's just Ohlone Wifi. The upper part of campus doesn’t have great wifi but it still works.</w:t>
      </w:r>
      <w:r w:rsidDel="00000000" w:rsidR="00000000" w:rsidRPr="00000000">
        <w:rPr>
          <w:rtl w:val="0"/>
        </w:rPr>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FOOD:</w:t>
      </w:r>
      <w:r w:rsidDel="00000000" w:rsidR="00000000" w:rsidRPr="00000000">
        <w:rPr>
          <w:rFonts w:ascii="Merriweather Sans" w:cs="Merriweather Sans" w:eastAsia="Merriweather Sans" w:hAnsi="Merriweather Sans"/>
          <w:color w:val="151515"/>
          <w:sz w:val="24"/>
          <w:szCs w:val="24"/>
          <w:rtl w:val="0"/>
        </w:rPr>
        <w:t xml:space="preserve"> The cafeteria should be open the day of the tournament. If this is not the case a sheet with local eateries will be available at registration. Off campus food arrangements involve a 10-15 minute walk. If we are able to get the cafeteria open we ask that you do not have outside food delivered there since the campus’ dining services are doing us a favor by staffing the cafeteria. Please note the cafeteria may shut down around 3:00 PM. There are many restaurants within walking distance along Mission Blvd. including: Mission Burgers, Subway, and Ohlone Deli.</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LODGING:</w:t>
      </w:r>
      <w:r w:rsidDel="00000000" w:rsidR="00000000" w:rsidRPr="00000000">
        <w:rPr>
          <w:rFonts w:ascii="Merriweather Sans" w:cs="Merriweather Sans" w:eastAsia="Merriweather Sans" w:hAnsi="Merriweather Sans"/>
          <w:color w:val="151515"/>
          <w:sz w:val="24"/>
          <w:szCs w:val="24"/>
          <w:rtl w:val="0"/>
        </w:rPr>
        <w:t xml:space="preserve"> Because many will commute to the tournament, we do not have a tournament hotel, but the following hotels are close to the campus and offer a range of price points.</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Extended Stay – 46312 Mission Blvd., Fremont, CA 94536, (510) 979-1222 (5-minute drive)</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Hyatt – 3101 West Warren Avenue, Fremont, CA 94538, (510) 623-6000 (10-minute drive) </w:t>
      </w:r>
    </w:p>
    <w:p w:rsidR="00000000" w:rsidDel="00000000" w:rsidP="00000000" w:rsidRDefault="00000000" w:rsidRPr="00000000">
      <w:pPr>
        <w:spacing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Marriot – 46100 Landing Parkway, Fremont, CA 94538, (510) 413-3700 (10-minute drive)</w:t>
      </w:r>
    </w:p>
    <w:p w:rsidR="00000000" w:rsidDel="00000000" w:rsidP="00000000" w:rsidRDefault="00000000" w:rsidRPr="00000000">
      <w:pPr>
        <w:spacing w:line="240" w:lineRule="auto"/>
        <w:contextualSpacing w:val="0"/>
        <w:rPr>
          <w:rFonts w:ascii="Merriweather Sans" w:cs="Merriweather Sans" w:eastAsia="Merriweather Sans" w:hAnsi="Merriweather Sans"/>
          <w:b w:val="1"/>
          <w:color w:val="151515"/>
          <w:sz w:val="24"/>
          <w:szCs w:val="24"/>
        </w:rPr>
      </w:pPr>
      <w:r w:rsidDel="00000000" w:rsidR="00000000" w:rsidRPr="00000000">
        <w:rPr>
          <w:rtl w:val="0"/>
        </w:rPr>
      </w:r>
    </w:p>
    <w:p w:rsidR="00000000" w:rsidDel="00000000" w:rsidP="00000000" w:rsidRDefault="00000000" w:rsidRPr="00000000">
      <w:pPr>
        <w:spacing w:line="240" w:lineRule="auto"/>
        <w:contextualSpacing w:val="0"/>
        <w:jc w:val="center"/>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NCFA Spring Fling Schedule</w:t>
      </w:r>
      <w:r w:rsidDel="00000000" w:rsidR="00000000" w:rsidRPr="00000000">
        <w:rPr>
          <w:rtl w:val="0"/>
        </w:rPr>
      </w:r>
    </w:p>
    <w:p w:rsidR="00000000" w:rsidDel="00000000" w:rsidP="00000000" w:rsidRDefault="00000000" w:rsidRPr="00000000">
      <w:pPr>
        <w:spacing w:after="360" w:before="100" w:line="240" w:lineRule="auto"/>
        <w:contextualSpacing w:val="0"/>
        <w:jc w:val="center"/>
        <w:rPr>
          <w:rFonts w:ascii="Merriweather Sans" w:cs="Merriweather Sans" w:eastAsia="Merriweather Sans" w:hAnsi="Merriweather Sans"/>
          <w:b w:val="1"/>
          <w:color w:val="151515"/>
          <w:sz w:val="24"/>
          <w:szCs w:val="24"/>
        </w:rPr>
      </w:pPr>
      <w:bookmarkStart w:colFirst="0" w:colLast="0" w:name="_30j0zll" w:id="1"/>
      <w:bookmarkEnd w:id="1"/>
      <w:r w:rsidDel="00000000" w:rsidR="00000000" w:rsidRPr="00000000">
        <w:rPr>
          <w:rFonts w:ascii="Merriweather Sans" w:cs="Merriweather Sans" w:eastAsia="Merriweather Sans" w:hAnsi="Merriweather Sans"/>
          <w:b w:val="1"/>
          <w:color w:val="151515"/>
          <w:sz w:val="24"/>
          <w:szCs w:val="24"/>
          <w:rtl w:val="0"/>
        </w:rPr>
        <w:t xml:space="preserve">Saturday, April 29th, 2016</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8:00-8:30 am Registration – </w:t>
      </w:r>
      <w:r w:rsidDel="00000000" w:rsidR="00000000" w:rsidRPr="00000000">
        <w:rPr>
          <w:color w:val="454545"/>
          <w:sz w:val="24"/>
          <w:szCs w:val="24"/>
          <w:rtl w:val="0"/>
        </w:rPr>
        <w:t xml:space="preserve">FP-22 Comm lab.</w:t>
      </w:r>
      <w:r w:rsidDel="00000000" w:rsidR="00000000" w:rsidRPr="00000000">
        <w:rPr>
          <w:rtl w:val="0"/>
        </w:rPr>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b w:val="1"/>
          <w:color w:val="151515"/>
          <w:sz w:val="24"/>
          <w:szCs w:val="24"/>
        </w:rPr>
      </w:pPr>
      <w:r w:rsidDel="00000000" w:rsidR="00000000" w:rsidRPr="00000000">
        <w:rPr>
          <w:rFonts w:ascii="Merriweather Sans" w:cs="Merriweather Sans" w:eastAsia="Merriweather Sans" w:hAnsi="Merriweather Sans"/>
          <w:b w:val="1"/>
          <w:color w:val="151515"/>
          <w:sz w:val="24"/>
          <w:szCs w:val="24"/>
          <w:rtl w:val="0"/>
        </w:rPr>
        <w:t xml:space="preserve">8:30 am Required Student Judging Orientation – Comm Lab Building FP-22</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9:00 am Round 1: Pattern A (Impromptu, Drama, Duo, Informative, POI, NFA-LD)</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10:15 am Round 1: Pattern B (Prose, Poetry, Extemp, Persuasion, ADS, and Parli)</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ab/>
        <w:tab/>
        <w:t xml:space="preserve">Topic Announce: 10:00am </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11:30 am Round 2: Pattern A</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12:30 pm Lunch</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1:15 pm Round 2: Pattern B</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ab/>
        <w:tab/>
        <w:t xml:space="preserve">Topic Announce: 1:00pm </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2:30 pm Pattern A Finals &amp; NFA-LD Round 3 (All Debaters)</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3:30 pm Pattern B Finals &amp; Parliamentary Debate Round 3 (All Teams)</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ab/>
        <w:tab/>
        <w:t xml:space="preserve"> Topic Announce: 3:00pm in the Cafeteria</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4:45 pm Honorary Showcase – Room: 3201</w:t>
      </w:r>
    </w:p>
    <w:p w:rsidR="00000000" w:rsidDel="00000000" w:rsidP="00000000" w:rsidRDefault="00000000" w:rsidRPr="00000000">
      <w:pPr>
        <w:spacing w:after="360" w:before="100" w:line="240" w:lineRule="auto"/>
        <w:contextualSpacing w:val="0"/>
        <w:rPr>
          <w:rFonts w:ascii="Merriweather Sans" w:cs="Merriweather Sans" w:eastAsia="Merriweather Sans" w:hAnsi="Merriweather Sans"/>
          <w:color w:val="151515"/>
          <w:sz w:val="24"/>
          <w:szCs w:val="24"/>
        </w:rPr>
      </w:pPr>
      <w:r w:rsidDel="00000000" w:rsidR="00000000" w:rsidRPr="00000000">
        <w:rPr>
          <w:rFonts w:ascii="Merriweather Sans" w:cs="Merriweather Sans" w:eastAsia="Merriweather Sans" w:hAnsi="Merriweather Sans"/>
          <w:color w:val="151515"/>
          <w:sz w:val="24"/>
          <w:szCs w:val="24"/>
          <w:rtl w:val="0"/>
        </w:rPr>
        <w:t xml:space="preserve">5:15 pm Awards – Room: 3201</w:t>
      </w:r>
    </w:p>
    <w:p w:rsidR="00000000" w:rsidDel="00000000" w:rsidP="00000000" w:rsidRDefault="00000000" w:rsidRPr="00000000">
      <w:pPr>
        <w:spacing w:after="200" w:line="276" w:lineRule="auto"/>
        <w:contextualSpacing w:val="0"/>
        <w:rPr>
          <w:rFonts w:ascii="Merriweather Sans" w:cs="Merriweather Sans" w:eastAsia="Merriweather Sans" w:hAnsi="Merriweather Sans"/>
          <w:sz w:val="24"/>
          <w:szCs w:val="24"/>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Merriweather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www.forensicstournament.net" TargetMode="External"/><Relationship Id="rId6" Type="http://schemas.openxmlformats.org/officeDocument/2006/relationships/hyperlink" Target="http://www.ohlone.edu/core/mapsdirs/maps/docs/fremontcampu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erriweatherSans-regular.ttf"/><Relationship Id="rId2" Type="http://schemas.openxmlformats.org/officeDocument/2006/relationships/font" Target="fonts/MerriweatherSans-bold.ttf"/><Relationship Id="rId3" Type="http://schemas.openxmlformats.org/officeDocument/2006/relationships/font" Target="fonts/MerriweatherSans-italic.ttf"/><Relationship Id="rId4" Type="http://schemas.openxmlformats.org/officeDocument/2006/relationships/font" Target="fonts/MerriweatherSans-boldItalic.ttf"/></Relationships>
</file>